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6CAD" w:rsidRDefault="00D46CAD"/>
    <w:p w:rsidR="00D46CAD" w:rsidRDefault="00D46CAD"/>
    <w:p w:rsidR="00D46CAD" w:rsidRDefault="00D46CAD"/>
    <w:p w:rsidR="00D46CAD" w:rsidRDefault="00D46CAD"/>
    <w:p w:rsidR="00D46CAD" w:rsidRDefault="00D46CAD"/>
    <w:p w:rsidR="00D46CAD" w:rsidRDefault="00D46CAD" w:rsidP="00D46CAD">
      <w:pPr>
        <w:jc w:val="center"/>
      </w:pPr>
      <w:r>
        <w:t>Grant Monitoring Management Plan</w:t>
      </w:r>
    </w:p>
    <w:p w:rsidR="00D46CAD" w:rsidRDefault="00D46CAD" w:rsidP="00D46CAD">
      <w:pPr>
        <w:jc w:val="center"/>
      </w:pPr>
      <w:r>
        <w:t>Name of Student</w:t>
      </w:r>
    </w:p>
    <w:p w:rsidR="00D46CAD" w:rsidRDefault="00D46CAD" w:rsidP="00D46CAD">
      <w:pPr>
        <w:jc w:val="center"/>
      </w:pPr>
      <w:r>
        <w:t>Name of Institution</w:t>
      </w:r>
    </w:p>
    <w:p w:rsidR="00D46CAD" w:rsidRDefault="00D46CAD" w:rsidP="00D46CAD">
      <w:pPr>
        <w:jc w:val="center"/>
      </w:pPr>
      <w:r>
        <w:t>Date</w:t>
      </w:r>
      <w:r>
        <w:br w:type="page"/>
      </w:r>
    </w:p>
    <w:p w:rsidR="00D46CAD" w:rsidRPr="00D46CAD" w:rsidRDefault="00D46CAD" w:rsidP="00D46CAD">
      <w:pPr>
        <w:jc w:val="center"/>
        <w:rPr>
          <w:b/>
        </w:rPr>
      </w:pPr>
      <w:r w:rsidRPr="00D46CAD">
        <w:rPr>
          <w:b/>
        </w:rPr>
        <w:lastRenderedPageBreak/>
        <w:t>Institution</w:t>
      </w:r>
    </w:p>
    <w:p w:rsidR="00D46CAD" w:rsidRDefault="00D46CAD" w:rsidP="00D46CAD">
      <w:pPr>
        <w:ind w:firstLine="720"/>
      </w:pPr>
      <w:r>
        <w:t>The institution is a community college; thus its programs have direct influence over the society around. The institution, Bay Mills Community College, also functions as a nonprofit organization and therefore depends on funding aid to effectively administer its operations. The current initiative requiring funding involves teaching practices targeted at reducing the risk of children being a victim or victimized by any form of internet crimes. The Chippewa County of Michigan, the location of the college, composes of the rural Indian community. Funding initiatives often overlook such communities in budgeting, but with the growing appreciation for the adoption of technology, computers, and the internet, the region shows distinctive qualifications that make it more prone to internet crimes. The college meets the specifications for the application of grants OJJDP-2019-14984.</w:t>
      </w:r>
    </w:p>
    <w:p w:rsidR="00D46CAD" w:rsidRDefault="00D46CAD" w:rsidP="00D46CAD">
      <w:pPr>
        <w:ind w:firstLine="720"/>
      </w:pPr>
      <w:r>
        <w:t xml:space="preserve">The Bay Mills Community College is suggesting a training initiative that targets the parents, law enforcement, and county criminal departments in matters pertaining to criminal behavior. The program will utilize the instructors on its employment covering the criminal justice program and the vast array of criminal justice professionals to share their knowledge on the subject matter. The subject matter in this instance will describe to the participants the motivations and reasoning behind criminal activity, the regular and strategical grooming of children into criminals, and opportunities that the internet presence for the group. The facilities in the institution are adequate to fill the 20 persons per classes and 10 webinars statute. </w:t>
      </w:r>
    </w:p>
    <w:p w:rsidR="00D46CAD" w:rsidRDefault="00D46CAD" w:rsidP="00D46CAD">
      <w:pPr>
        <w:ind w:firstLine="720"/>
      </w:pPr>
      <w:r>
        <w:t xml:space="preserve">The program will require the services of a program director and an instructor all of whom are critical full time with a program assistant to aid both in their duties. Their wages amounts to $112,375. The fringes cost inclusive of taxes, health benefits, retirement pensions, and </w:t>
      </w:r>
      <w:r>
        <w:lastRenderedPageBreak/>
        <w:t xml:space="preserve">unemployment advantages coupled with the payroll taxes add up to $1,827.25. Additional insurance sums up to $43,860 while projected consultancy fees amount to $18,200. The program projects travel and meeting costs of $5,000, $45,000 marketing sum, and a staff development amount of $25,000. Hardware considerations will involve $5,286.97 in equipment, $585 on supplies, $1,500 on printing and copying and a postage delivery cost of $500. Other incidental expenses are projected to a worth of $5,000, making the entire sum of our budget amount to $334,029.27. The college is allowing the program to make use of its facilities thus alleviating the necessary cost of space, which would range in $0.90/square foot summing up to $41,961.50. </w:t>
      </w:r>
    </w:p>
    <w:p w:rsidR="00D46CAD" w:rsidRDefault="00D46CAD" w:rsidP="00D46CAD">
      <w:pPr>
        <w:ind w:firstLine="720"/>
      </w:pPr>
      <w:r>
        <w:t>The program will enable charting of the behavior of children for alerts in case problematic tendencies related to crime start manifesting. The law enforcers will benefit by accumulating knowledge on effective programs for maintaining the law, and more importantly, preventing and curbing criminal activities early. The community in whole will share the information and provide for a more secure and enforced environment. A focal point of the program is to provide a safe neighborhood for children and prevent any criminal tendencies.</w:t>
      </w:r>
    </w:p>
    <w:p w:rsidR="00CA7739" w:rsidRDefault="00CA7739" w:rsidP="00D46CAD">
      <w:pPr>
        <w:ind w:firstLine="720"/>
      </w:pPr>
      <w:r>
        <w:t xml:space="preserve">Juvenile crime data statistics are vital in routine gathering of information on the success and efficiency of the project. Law enforcers and criminal justice professionals will be relied upon to provide such data to aid in the evaluation of the project. Another monitoring technique to be employed requires association with the local schools in initiatives that highlight the most at-risk students. The children’s community of care involved in the program will then attest for any considerable shift in tendencies, and the level of at-risk will be assessed by the relevant school head. I will also monitor the instructor’s performance by evaluation of the number and content in the webinars, and efficiency of his presentations. I will also evaluate the </w:t>
      </w:r>
      <w:r w:rsidR="00C77459">
        <w:t xml:space="preserve">level of aid brought on in terms of consultancy, by clarification of posts and sufficient knowledge and experience in </w:t>
      </w:r>
      <w:r w:rsidR="00C77459">
        <w:lastRenderedPageBreak/>
        <w:t xml:space="preserve">subject matter. Evaluation of the costs in matters of accessories will require proof-checking the costs, and verification against product and production. </w:t>
      </w:r>
    </w:p>
    <w:tbl>
      <w:tblPr>
        <w:tblStyle w:val="TableGrid"/>
        <w:tblW w:w="0" w:type="auto"/>
        <w:tblLook w:val="04A0" w:firstRow="1" w:lastRow="0" w:firstColumn="1" w:lastColumn="0" w:noHBand="0" w:noVBand="1"/>
      </w:tblPr>
      <w:tblGrid>
        <w:gridCol w:w="1915"/>
        <w:gridCol w:w="1915"/>
        <w:gridCol w:w="1915"/>
        <w:gridCol w:w="1915"/>
        <w:gridCol w:w="1916"/>
      </w:tblGrid>
      <w:tr w:rsidR="005D17DE" w:rsidRPr="005D17DE" w:rsidTr="00C77459">
        <w:tc>
          <w:tcPr>
            <w:tcW w:w="1915" w:type="dxa"/>
          </w:tcPr>
          <w:p w:rsidR="00C77459" w:rsidRPr="005D17DE" w:rsidRDefault="00C77459" w:rsidP="005D17DE">
            <w:pPr>
              <w:jc w:val="center"/>
              <w:rPr>
                <w:b/>
                <w:sz w:val="20"/>
                <w:szCs w:val="20"/>
              </w:rPr>
            </w:pPr>
            <w:r w:rsidRPr="005D17DE">
              <w:rPr>
                <w:b/>
                <w:sz w:val="20"/>
                <w:szCs w:val="20"/>
              </w:rPr>
              <w:t>Objective</w:t>
            </w:r>
          </w:p>
        </w:tc>
        <w:tc>
          <w:tcPr>
            <w:tcW w:w="1915" w:type="dxa"/>
          </w:tcPr>
          <w:p w:rsidR="00C77459" w:rsidRPr="005D17DE" w:rsidRDefault="005D17DE" w:rsidP="005D17DE">
            <w:pPr>
              <w:jc w:val="center"/>
              <w:rPr>
                <w:b/>
                <w:sz w:val="20"/>
                <w:szCs w:val="20"/>
              </w:rPr>
            </w:pPr>
            <w:r w:rsidRPr="005D17DE">
              <w:rPr>
                <w:b/>
                <w:sz w:val="20"/>
                <w:szCs w:val="20"/>
              </w:rPr>
              <w:t>A</w:t>
            </w:r>
            <w:r w:rsidR="00C77459" w:rsidRPr="005D17DE">
              <w:rPr>
                <w:b/>
                <w:sz w:val="20"/>
                <w:szCs w:val="20"/>
              </w:rPr>
              <w:t>ctivities</w:t>
            </w:r>
          </w:p>
        </w:tc>
        <w:tc>
          <w:tcPr>
            <w:tcW w:w="1915" w:type="dxa"/>
          </w:tcPr>
          <w:p w:rsidR="00C77459" w:rsidRPr="005D17DE" w:rsidRDefault="005D17DE" w:rsidP="005D17DE">
            <w:pPr>
              <w:jc w:val="center"/>
              <w:rPr>
                <w:b/>
                <w:sz w:val="20"/>
                <w:szCs w:val="20"/>
              </w:rPr>
            </w:pPr>
            <w:r w:rsidRPr="005D17DE">
              <w:rPr>
                <w:b/>
                <w:sz w:val="20"/>
                <w:szCs w:val="20"/>
              </w:rPr>
              <w:t>I</w:t>
            </w:r>
            <w:r w:rsidR="00C77459" w:rsidRPr="005D17DE">
              <w:rPr>
                <w:b/>
                <w:sz w:val="20"/>
                <w:szCs w:val="20"/>
              </w:rPr>
              <w:t>ndicators</w:t>
            </w:r>
          </w:p>
        </w:tc>
        <w:tc>
          <w:tcPr>
            <w:tcW w:w="1915" w:type="dxa"/>
          </w:tcPr>
          <w:p w:rsidR="00C77459" w:rsidRPr="005D17DE" w:rsidRDefault="00C77459" w:rsidP="005D17DE">
            <w:pPr>
              <w:jc w:val="center"/>
              <w:rPr>
                <w:b/>
                <w:sz w:val="20"/>
                <w:szCs w:val="20"/>
              </w:rPr>
            </w:pPr>
            <w:r w:rsidRPr="005D17DE">
              <w:rPr>
                <w:b/>
                <w:sz w:val="20"/>
                <w:szCs w:val="20"/>
              </w:rPr>
              <w:t>Means of Verification</w:t>
            </w:r>
          </w:p>
        </w:tc>
        <w:tc>
          <w:tcPr>
            <w:tcW w:w="1916" w:type="dxa"/>
          </w:tcPr>
          <w:p w:rsidR="00C77459" w:rsidRPr="005D17DE" w:rsidRDefault="00C77459" w:rsidP="005D17DE">
            <w:pPr>
              <w:jc w:val="center"/>
              <w:rPr>
                <w:b/>
                <w:sz w:val="20"/>
                <w:szCs w:val="20"/>
              </w:rPr>
            </w:pPr>
            <w:r w:rsidRPr="005D17DE">
              <w:rPr>
                <w:b/>
                <w:sz w:val="20"/>
                <w:szCs w:val="20"/>
              </w:rPr>
              <w:t>Assumptions</w:t>
            </w:r>
          </w:p>
        </w:tc>
      </w:tr>
      <w:tr w:rsidR="005D17DE" w:rsidRPr="005D17DE" w:rsidTr="00C77459">
        <w:tc>
          <w:tcPr>
            <w:tcW w:w="1915" w:type="dxa"/>
          </w:tcPr>
          <w:p w:rsidR="00C77459" w:rsidRPr="005D17DE" w:rsidRDefault="00C77459" w:rsidP="00C77459">
            <w:pPr>
              <w:rPr>
                <w:sz w:val="20"/>
                <w:szCs w:val="20"/>
              </w:rPr>
            </w:pPr>
            <w:r w:rsidRPr="005D17DE">
              <w:rPr>
                <w:sz w:val="20"/>
                <w:szCs w:val="20"/>
              </w:rPr>
              <w:t>To improve awareness on criminal tendencies and recruitment through the internet.</w:t>
            </w:r>
          </w:p>
        </w:tc>
        <w:tc>
          <w:tcPr>
            <w:tcW w:w="1915" w:type="dxa"/>
          </w:tcPr>
          <w:p w:rsidR="005D17DE" w:rsidRPr="005D17DE" w:rsidRDefault="00C77459" w:rsidP="005D17DE">
            <w:pPr>
              <w:pStyle w:val="ListParagraph"/>
              <w:numPr>
                <w:ilvl w:val="0"/>
                <w:numId w:val="1"/>
              </w:numPr>
              <w:rPr>
                <w:sz w:val="20"/>
                <w:szCs w:val="20"/>
              </w:rPr>
            </w:pPr>
            <w:r w:rsidRPr="005D17DE">
              <w:rPr>
                <w:sz w:val="20"/>
                <w:szCs w:val="20"/>
              </w:rPr>
              <w:t>Facilitate inside knowledge from criminal justice professional</w:t>
            </w:r>
          </w:p>
          <w:p w:rsidR="00C77459" w:rsidRPr="005D17DE" w:rsidRDefault="00C77459" w:rsidP="005D17DE">
            <w:pPr>
              <w:pStyle w:val="ListParagraph"/>
              <w:numPr>
                <w:ilvl w:val="0"/>
                <w:numId w:val="1"/>
              </w:numPr>
              <w:rPr>
                <w:sz w:val="20"/>
                <w:szCs w:val="20"/>
              </w:rPr>
            </w:pPr>
            <w:r w:rsidRPr="005D17DE">
              <w:rPr>
                <w:sz w:val="20"/>
                <w:szCs w:val="20"/>
              </w:rPr>
              <w:t>Highlight the use and benefit of the internet to criminals</w:t>
            </w:r>
          </w:p>
          <w:p w:rsidR="00C77459" w:rsidRPr="005D17DE" w:rsidRDefault="005D17DE" w:rsidP="005D17DE">
            <w:pPr>
              <w:pStyle w:val="ListParagraph"/>
              <w:numPr>
                <w:ilvl w:val="0"/>
                <w:numId w:val="1"/>
              </w:numPr>
              <w:rPr>
                <w:sz w:val="20"/>
                <w:szCs w:val="20"/>
              </w:rPr>
            </w:pPr>
            <w:r w:rsidRPr="005D17DE">
              <w:rPr>
                <w:sz w:val="20"/>
                <w:szCs w:val="20"/>
              </w:rPr>
              <w:t>How criminals use the internet to groom children.</w:t>
            </w:r>
          </w:p>
        </w:tc>
        <w:tc>
          <w:tcPr>
            <w:tcW w:w="1915" w:type="dxa"/>
          </w:tcPr>
          <w:p w:rsidR="00C77459" w:rsidRPr="005D17DE" w:rsidRDefault="005D17DE" w:rsidP="005D17DE">
            <w:pPr>
              <w:pStyle w:val="ListParagraph"/>
              <w:numPr>
                <w:ilvl w:val="0"/>
                <w:numId w:val="2"/>
              </w:numPr>
              <w:rPr>
                <w:sz w:val="20"/>
                <w:szCs w:val="20"/>
              </w:rPr>
            </w:pPr>
            <w:r w:rsidRPr="005D17DE">
              <w:rPr>
                <w:sz w:val="20"/>
                <w:szCs w:val="20"/>
              </w:rPr>
              <w:t>Level of accomplishment of the listed consultants.</w:t>
            </w:r>
          </w:p>
          <w:p w:rsidR="005D17DE" w:rsidRPr="007A3E5D" w:rsidRDefault="005D17DE" w:rsidP="007A3E5D">
            <w:pPr>
              <w:pStyle w:val="ListParagraph"/>
              <w:numPr>
                <w:ilvl w:val="0"/>
                <w:numId w:val="2"/>
              </w:numPr>
              <w:rPr>
                <w:sz w:val="20"/>
                <w:szCs w:val="20"/>
              </w:rPr>
            </w:pPr>
            <w:r w:rsidRPr="007A3E5D">
              <w:rPr>
                <w:sz w:val="20"/>
                <w:szCs w:val="20"/>
              </w:rPr>
              <w:t>Number of awareness programs conducted successfully.</w:t>
            </w:r>
          </w:p>
          <w:p w:rsidR="005D17DE" w:rsidRPr="005D17DE" w:rsidRDefault="005D17DE" w:rsidP="005D17DE">
            <w:pPr>
              <w:pStyle w:val="ListParagraph"/>
              <w:numPr>
                <w:ilvl w:val="0"/>
                <w:numId w:val="2"/>
              </w:numPr>
              <w:rPr>
                <w:sz w:val="20"/>
                <w:szCs w:val="20"/>
              </w:rPr>
            </w:pPr>
            <w:r w:rsidRPr="005D17DE">
              <w:rPr>
                <w:sz w:val="20"/>
                <w:szCs w:val="20"/>
              </w:rPr>
              <w:t>Success rate of the webinars</w:t>
            </w:r>
            <w:r w:rsidR="007A3E5D">
              <w:rPr>
                <w:sz w:val="20"/>
                <w:szCs w:val="20"/>
              </w:rPr>
              <w:t xml:space="preserve"> in incorporation into modern living</w:t>
            </w:r>
            <w:r w:rsidRPr="005D17DE">
              <w:rPr>
                <w:sz w:val="20"/>
                <w:szCs w:val="20"/>
              </w:rPr>
              <w:t>.</w:t>
            </w:r>
          </w:p>
          <w:p w:rsidR="005D17DE" w:rsidRPr="005D17DE" w:rsidRDefault="005D17DE" w:rsidP="005D17DE">
            <w:pPr>
              <w:pStyle w:val="ListParagraph"/>
              <w:numPr>
                <w:ilvl w:val="0"/>
                <w:numId w:val="2"/>
              </w:numPr>
              <w:rPr>
                <w:sz w:val="20"/>
                <w:szCs w:val="20"/>
              </w:rPr>
            </w:pPr>
            <w:r w:rsidRPr="005D17DE">
              <w:rPr>
                <w:sz w:val="20"/>
                <w:szCs w:val="20"/>
              </w:rPr>
              <w:t>Percentage decrease in at-risk behavior for students.</w:t>
            </w:r>
          </w:p>
        </w:tc>
        <w:tc>
          <w:tcPr>
            <w:tcW w:w="1915" w:type="dxa"/>
          </w:tcPr>
          <w:p w:rsidR="00C77459" w:rsidRPr="007A3E5D" w:rsidRDefault="007A3E5D" w:rsidP="007A3E5D">
            <w:pPr>
              <w:pStyle w:val="ListParagraph"/>
              <w:numPr>
                <w:ilvl w:val="0"/>
                <w:numId w:val="5"/>
              </w:numPr>
              <w:rPr>
                <w:sz w:val="20"/>
                <w:szCs w:val="20"/>
              </w:rPr>
            </w:pPr>
            <w:r w:rsidRPr="007A3E5D">
              <w:rPr>
                <w:sz w:val="20"/>
                <w:szCs w:val="20"/>
              </w:rPr>
              <w:t>Credentials</w:t>
            </w:r>
          </w:p>
          <w:p w:rsidR="007A3E5D" w:rsidRDefault="007A3E5D" w:rsidP="00C77459">
            <w:pPr>
              <w:rPr>
                <w:sz w:val="20"/>
                <w:szCs w:val="20"/>
              </w:rPr>
            </w:pPr>
          </w:p>
          <w:p w:rsidR="007A3E5D" w:rsidRDefault="007A3E5D" w:rsidP="00C77459">
            <w:pPr>
              <w:rPr>
                <w:sz w:val="20"/>
                <w:szCs w:val="20"/>
              </w:rPr>
            </w:pPr>
          </w:p>
          <w:p w:rsidR="007A3E5D" w:rsidRDefault="007A3E5D" w:rsidP="00C77459">
            <w:pPr>
              <w:rPr>
                <w:sz w:val="20"/>
                <w:szCs w:val="20"/>
              </w:rPr>
            </w:pPr>
          </w:p>
          <w:p w:rsidR="007A3E5D" w:rsidRPr="007A3E5D" w:rsidRDefault="007A3E5D" w:rsidP="007A3E5D">
            <w:pPr>
              <w:pStyle w:val="ListParagraph"/>
              <w:numPr>
                <w:ilvl w:val="0"/>
                <w:numId w:val="5"/>
              </w:numPr>
              <w:rPr>
                <w:sz w:val="20"/>
                <w:szCs w:val="20"/>
              </w:rPr>
            </w:pPr>
            <w:r w:rsidRPr="007A3E5D">
              <w:rPr>
                <w:sz w:val="20"/>
                <w:szCs w:val="20"/>
              </w:rPr>
              <w:t>Records of programs</w:t>
            </w:r>
          </w:p>
          <w:p w:rsidR="007A3E5D" w:rsidRDefault="007A3E5D" w:rsidP="00C77459">
            <w:pPr>
              <w:rPr>
                <w:sz w:val="20"/>
                <w:szCs w:val="20"/>
              </w:rPr>
            </w:pPr>
          </w:p>
          <w:p w:rsidR="007A3E5D" w:rsidRDefault="007A3E5D" w:rsidP="00C77459">
            <w:pPr>
              <w:rPr>
                <w:sz w:val="20"/>
                <w:szCs w:val="20"/>
              </w:rPr>
            </w:pPr>
          </w:p>
          <w:p w:rsidR="007A3E5D" w:rsidRDefault="007A3E5D" w:rsidP="00C77459">
            <w:pPr>
              <w:rPr>
                <w:sz w:val="20"/>
                <w:szCs w:val="20"/>
              </w:rPr>
            </w:pPr>
          </w:p>
          <w:p w:rsidR="007A3E5D" w:rsidRDefault="007A3E5D" w:rsidP="00C77459">
            <w:pPr>
              <w:rPr>
                <w:sz w:val="20"/>
                <w:szCs w:val="20"/>
              </w:rPr>
            </w:pPr>
          </w:p>
          <w:p w:rsidR="007A3E5D" w:rsidRPr="007A3E5D" w:rsidRDefault="007A3E5D" w:rsidP="007A3E5D">
            <w:pPr>
              <w:pStyle w:val="ListParagraph"/>
              <w:numPr>
                <w:ilvl w:val="0"/>
                <w:numId w:val="5"/>
              </w:numPr>
              <w:rPr>
                <w:sz w:val="20"/>
                <w:szCs w:val="20"/>
              </w:rPr>
            </w:pPr>
            <w:r w:rsidRPr="007A3E5D">
              <w:rPr>
                <w:sz w:val="20"/>
                <w:szCs w:val="20"/>
              </w:rPr>
              <w:t>Analysis from participants and instructors.</w:t>
            </w:r>
          </w:p>
          <w:p w:rsidR="007A3E5D" w:rsidRDefault="007A3E5D" w:rsidP="007A3E5D">
            <w:pPr>
              <w:rPr>
                <w:sz w:val="20"/>
                <w:szCs w:val="20"/>
              </w:rPr>
            </w:pPr>
          </w:p>
          <w:p w:rsidR="007A3E5D" w:rsidRDefault="007A3E5D" w:rsidP="007A3E5D">
            <w:pPr>
              <w:rPr>
                <w:sz w:val="20"/>
                <w:szCs w:val="20"/>
              </w:rPr>
            </w:pPr>
          </w:p>
          <w:p w:rsidR="007A3E5D" w:rsidRPr="007A3E5D" w:rsidRDefault="007A3E5D" w:rsidP="007A3E5D">
            <w:pPr>
              <w:pStyle w:val="ListParagraph"/>
              <w:numPr>
                <w:ilvl w:val="0"/>
                <w:numId w:val="5"/>
              </w:numPr>
              <w:rPr>
                <w:sz w:val="20"/>
                <w:szCs w:val="20"/>
              </w:rPr>
            </w:pPr>
            <w:r w:rsidRPr="007A3E5D">
              <w:rPr>
                <w:sz w:val="20"/>
                <w:szCs w:val="20"/>
              </w:rPr>
              <w:t>Statistics from schools</w:t>
            </w:r>
          </w:p>
        </w:tc>
        <w:tc>
          <w:tcPr>
            <w:tcW w:w="1916" w:type="dxa"/>
          </w:tcPr>
          <w:p w:rsidR="00C77459" w:rsidRDefault="007A3E5D" w:rsidP="00C77459">
            <w:pPr>
              <w:rPr>
                <w:sz w:val="20"/>
                <w:szCs w:val="20"/>
              </w:rPr>
            </w:pPr>
            <w:r>
              <w:rPr>
                <w:sz w:val="20"/>
                <w:szCs w:val="20"/>
              </w:rPr>
              <w:t>Participants will be willing to provide feedback.</w:t>
            </w:r>
          </w:p>
          <w:p w:rsidR="007A3E5D" w:rsidRPr="005D17DE" w:rsidRDefault="007A3E5D" w:rsidP="007A3E5D">
            <w:pPr>
              <w:rPr>
                <w:sz w:val="20"/>
                <w:szCs w:val="20"/>
              </w:rPr>
            </w:pPr>
            <w:r>
              <w:rPr>
                <w:sz w:val="20"/>
                <w:szCs w:val="20"/>
              </w:rPr>
              <w:t>Commitment by criminal justice to volunteer to offer assistance.</w:t>
            </w:r>
            <w:bookmarkStart w:id="0" w:name="_GoBack"/>
            <w:bookmarkEnd w:id="0"/>
          </w:p>
        </w:tc>
      </w:tr>
    </w:tbl>
    <w:p w:rsidR="00C77459" w:rsidRDefault="00C77459" w:rsidP="00C77459"/>
    <w:p w:rsidR="00D46CAD" w:rsidRPr="00D46CAD" w:rsidRDefault="00D46CAD" w:rsidP="00D46CAD">
      <w:pPr>
        <w:jc w:val="center"/>
        <w:rPr>
          <w:b/>
        </w:rPr>
      </w:pPr>
      <w:r w:rsidRPr="00D46CAD">
        <w:rPr>
          <w:b/>
        </w:rPr>
        <w:t>Conclusion</w:t>
      </w:r>
    </w:p>
    <w:p w:rsidR="0045472E" w:rsidRPr="00D46CAD" w:rsidRDefault="00D46CAD" w:rsidP="00D46CAD">
      <w:pPr>
        <w:ind w:firstLine="720"/>
      </w:pPr>
      <w:r>
        <w:t>Given the relevance of the initiative, the federal government will find the program a capable platform to improve community standards and better protect the children. The federal government also has created statutes and protocols useful for qualifications of grants in this caliber, thus have a proven record that they can fund these types of programs. Given that the community college is a nonprofit, federal funding is critical in the success of this initiative.</w:t>
      </w:r>
    </w:p>
    <w:sectPr w:rsidR="0045472E" w:rsidRPr="00D46CAD" w:rsidSect="00D46CAD">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3372" w:rsidRDefault="003F3372" w:rsidP="00D46CAD">
      <w:pPr>
        <w:spacing w:after="0" w:line="240" w:lineRule="auto"/>
      </w:pPr>
      <w:r>
        <w:separator/>
      </w:r>
    </w:p>
  </w:endnote>
  <w:endnote w:type="continuationSeparator" w:id="0">
    <w:p w:rsidR="003F3372" w:rsidRDefault="003F3372" w:rsidP="00D46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3372" w:rsidRDefault="003F3372" w:rsidP="00D46CAD">
      <w:pPr>
        <w:spacing w:after="0" w:line="240" w:lineRule="auto"/>
      </w:pPr>
      <w:r>
        <w:separator/>
      </w:r>
    </w:p>
  </w:footnote>
  <w:footnote w:type="continuationSeparator" w:id="0">
    <w:p w:rsidR="003F3372" w:rsidRDefault="003F3372" w:rsidP="00D46C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CAD" w:rsidRDefault="00D46CAD">
    <w:pPr>
      <w:pStyle w:val="Header"/>
      <w:jc w:val="right"/>
    </w:pPr>
    <w:r>
      <w:t xml:space="preserve">GRANT MONITORING MANAGEMENT PLAN </w:t>
    </w:r>
    <w:r>
      <w:tab/>
    </w:r>
    <w:sdt>
      <w:sdtPr>
        <w:id w:val="115580766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3E5D">
          <w:rPr>
            <w:noProof/>
          </w:rPr>
          <w:t>4</w:t>
        </w:r>
        <w:r>
          <w:rPr>
            <w:noProof/>
          </w:rPr>
          <w:fldChar w:fldCharType="end"/>
        </w:r>
      </w:sdtContent>
    </w:sdt>
  </w:p>
  <w:p w:rsidR="00D46CAD" w:rsidRDefault="00D46CA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46CAD" w:rsidRDefault="00D46CAD">
    <w:pPr>
      <w:pStyle w:val="Header"/>
      <w:jc w:val="right"/>
    </w:pPr>
    <w:r>
      <w:t xml:space="preserve">Running Head: GRANT MONITORING MANAGEMENT PLAN </w:t>
    </w:r>
    <w:r>
      <w:tab/>
    </w:r>
    <w:sdt>
      <w:sdtPr>
        <w:id w:val="204301060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A3E5D">
          <w:rPr>
            <w:noProof/>
          </w:rPr>
          <w:t>1</w:t>
        </w:r>
        <w:r>
          <w:rPr>
            <w:noProof/>
          </w:rPr>
          <w:fldChar w:fldCharType="end"/>
        </w:r>
      </w:sdtContent>
    </w:sdt>
  </w:p>
  <w:p w:rsidR="00D46CAD" w:rsidRDefault="00D46CA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35449C"/>
    <w:multiLevelType w:val="hybridMultilevel"/>
    <w:tmpl w:val="1B40B46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688F7673"/>
    <w:multiLevelType w:val="hybridMultilevel"/>
    <w:tmpl w:val="CE24F6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6B8B05C0"/>
    <w:multiLevelType w:val="hybridMultilevel"/>
    <w:tmpl w:val="34B45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D4551E5"/>
    <w:multiLevelType w:val="hybridMultilevel"/>
    <w:tmpl w:val="D45458DA"/>
    <w:lvl w:ilvl="0" w:tplc="8AB0E750">
      <w:start w:val="1"/>
      <w:numFmt w:val="bullet"/>
      <w:lvlText w:val=""/>
      <w:lvlJc w:val="right"/>
      <w:pPr>
        <w:ind w:left="360" w:hanging="360"/>
      </w:pPr>
      <w:rPr>
        <w:rFonts w:ascii="Symbol" w:hAnsi="Symbo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7F5B0D09"/>
    <w:multiLevelType w:val="hybridMultilevel"/>
    <w:tmpl w:val="31B08D14"/>
    <w:lvl w:ilvl="0" w:tplc="04090001">
      <w:start w:val="1"/>
      <w:numFmt w:val="bullet"/>
      <w:lvlText w:val=""/>
      <w:lvlJc w:val="left"/>
      <w:pPr>
        <w:ind w:left="360" w:hanging="360"/>
      </w:pPr>
      <w:rPr>
        <w:rFonts w:ascii="Symbol" w:hAnsi="Symbol" w:hint="default"/>
        <w:b w:val="0"/>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
  </w:num>
  <w:num w:numId="2">
    <w:abstractNumId w:val="3"/>
  </w:num>
  <w:num w:numId="3">
    <w:abstractNumId w:val="0"/>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417D2"/>
    <w:rsid w:val="0012541F"/>
    <w:rsid w:val="00162CDE"/>
    <w:rsid w:val="001C02CD"/>
    <w:rsid w:val="002F2755"/>
    <w:rsid w:val="00315F3C"/>
    <w:rsid w:val="003F3372"/>
    <w:rsid w:val="0045472E"/>
    <w:rsid w:val="00513C96"/>
    <w:rsid w:val="005D17DE"/>
    <w:rsid w:val="006E6D27"/>
    <w:rsid w:val="007417D2"/>
    <w:rsid w:val="007A3E5D"/>
    <w:rsid w:val="009245F0"/>
    <w:rsid w:val="00992399"/>
    <w:rsid w:val="00B70A91"/>
    <w:rsid w:val="00C77459"/>
    <w:rsid w:val="00CA7739"/>
    <w:rsid w:val="00D46CAD"/>
    <w:rsid w:val="00DC66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CAD"/>
  </w:style>
  <w:style w:type="paragraph" w:styleId="Footer">
    <w:name w:val="footer"/>
    <w:basedOn w:val="Normal"/>
    <w:link w:val="FooterChar"/>
    <w:uiPriority w:val="99"/>
    <w:unhideWhenUsed/>
    <w:rsid w:val="00D46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CAD"/>
  </w:style>
  <w:style w:type="table" w:styleId="TableGrid">
    <w:name w:val="Table Grid"/>
    <w:basedOn w:val="TableNormal"/>
    <w:uiPriority w:val="59"/>
    <w:rsid w:val="00C77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45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6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6CAD"/>
  </w:style>
  <w:style w:type="paragraph" w:styleId="Footer">
    <w:name w:val="footer"/>
    <w:basedOn w:val="Normal"/>
    <w:link w:val="FooterChar"/>
    <w:uiPriority w:val="99"/>
    <w:unhideWhenUsed/>
    <w:rsid w:val="00D46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6CAD"/>
  </w:style>
  <w:style w:type="table" w:styleId="TableGrid">
    <w:name w:val="Table Grid"/>
    <w:basedOn w:val="TableNormal"/>
    <w:uiPriority w:val="59"/>
    <w:rsid w:val="00C774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774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127</TotalTime>
  <Pages>4</Pages>
  <Words>827</Words>
  <Characters>4714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2019-04-13T19:35:00Z</dcterms:created>
  <dcterms:modified xsi:type="dcterms:W3CDTF">2019-04-14T17:38:00Z</dcterms:modified>
</cp:coreProperties>
</file>